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7105" w14:textId="77777777" w:rsidR="00343B0A" w:rsidRDefault="00343B0A" w:rsidP="00343B0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3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КРИТЕРИИ</w:t>
      </w:r>
    </w:p>
    <w:p w14:paraId="112E20B8" w14:textId="31A9FE99" w:rsidR="00343B0A" w:rsidRDefault="00343B0A" w:rsidP="00343B0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43B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риска нарушения обязательных требований</w:t>
      </w:r>
    </w:p>
    <w:p w14:paraId="4590F1D5" w14:textId="77777777" w:rsidR="00343B0A" w:rsidRDefault="00343B0A" w:rsidP="00343B0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084361" w14:textId="2CD8B896" w:rsidR="00343B0A" w:rsidRPr="003A4962" w:rsidRDefault="00343B0A" w:rsidP="00343B0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Муниципальный контроль осуществляется на основе управления рисками причинения вреда (ущерба) охраняемым законом ценностям.</w:t>
      </w:r>
    </w:p>
    <w:p w14:paraId="1E0DE563" w14:textId="77777777" w:rsidR="00343B0A" w:rsidRPr="003A4962" w:rsidRDefault="00343B0A" w:rsidP="00343B0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Для целей управления рисками причинения вреда (ущерба)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(ущерба):</w:t>
      </w:r>
    </w:p>
    <w:p w14:paraId="1625D844" w14:textId="77777777" w:rsidR="00343B0A" w:rsidRPr="003A4962" w:rsidRDefault="00343B0A" w:rsidP="00343B0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1) средний риск;</w:t>
      </w:r>
    </w:p>
    <w:p w14:paraId="44E65F40" w14:textId="77777777" w:rsidR="00343B0A" w:rsidRPr="003A4962" w:rsidRDefault="00343B0A" w:rsidP="00343B0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2) умеренный риск;</w:t>
      </w:r>
    </w:p>
    <w:p w14:paraId="54E0FD14" w14:textId="77777777" w:rsidR="00343B0A" w:rsidRPr="003A4962" w:rsidRDefault="00343B0A" w:rsidP="00343B0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3) низкий риск.</w:t>
      </w:r>
    </w:p>
    <w:p w14:paraId="5659D882" w14:textId="77777777" w:rsidR="00343B0A" w:rsidRPr="003A4962" w:rsidRDefault="00343B0A" w:rsidP="00343B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2.2 Решение об отнесении контрольным (надзорным) органом объектов контроля к определенной категории риска и изменении присвоенной объекту контроля категории риска принимается руководителем контрольного (надзорного) органа на основании сопоставления их характеристик с критериями отнесения объектов контроля к категориям риска.</w:t>
      </w:r>
    </w:p>
    <w:p w14:paraId="4FD3D0D0" w14:textId="77777777" w:rsidR="00343B0A" w:rsidRPr="003A4962" w:rsidRDefault="00343B0A" w:rsidP="00343B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2.3. В рамках осуществления муниципального контроля объекты контроля относятся к следующим категориям риска:</w:t>
      </w:r>
    </w:p>
    <w:p w14:paraId="0BFE9063" w14:textId="77777777" w:rsidR="00343B0A" w:rsidRPr="003A4962" w:rsidRDefault="00343B0A" w:rsidP="0034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962">
        <w:rPr>
          <w:rFonts w:ascii="Times New Roman" w:hAnsi="Times New Roman"/>
          <w:sz w:val="28"/>
          <w:szCs w:val="28"/>
        </w:rPr>
        <w:t>1) к категории среднего риска:</w:t>
      </w:r>
    </w:p>
    <w:p w14:paraId="3FF5CAC1" w14:textId="77777777" w:rsidR="00343B0A" w:rsidRPr="003A4962" w:rsidRDefault="00343B0A" w:rsidP="0034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962">
        <w:rPr>
          <w:rFonts w:ascii="Times New Roman" w:hAnsi="Times New Roman"/>
          <w:sz w:val="28"/>
          <w:szCs w:val="28"/>
        </w:rPr>
        <w:t>контролируемые лица при наличии в течение последних трех лет на дату принятия решения об отнесении деятельности контролируемого лица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лицами;</w:t>
      </w:r>
    </w:p>
    <w:p w14:paraId="53702F12" w14:textId="77777777" w:rsidR="00343B0A" w:rsidRPr="003A4962" w:rsidRDefault="00343B0A" w:rsidP="0034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962">
        <w:rPr>
          <w:rFonts w:ascii="Times New Roman" w:hAnsi="Times New Roman"/>
          <w:sz w:val="28"/>
          <w:szCs w:val="28"/>
        </w:rPr>
        <w:t>2) к категории умеренного риска:</w:t>
      </w:r>
    </w:p>
    <w:p w14:paraId="11CAA108" w14:textId="77777777" w:rsidR="00343B0A" w:rsidRPr="003A4962" w:rsidRDefault="00343B0A" w:rsidP="0034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962">
        <w:rPr>
          <w:rFonts w:ascii="Times New Roman" w:hAnsi="Times New Roman"/>
          <w:sz w:val="28"/>
          <w:szCs w:val="28"/>
        </w:rPr>
        <w:t>контролируемые лица при наличии в течение последних пяти лет на дату принятия решения об отнесении деятельности контролируемого лица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подлежащих исполнению (соблюдению) контролируемыми лицами;</w:t>
      </w:r>
    </w:p>
    <w:p w14:paraId="25905B11" w14:textId="77777777" w:rsidR="00343B0A" w:rsidRPr="003A4962" w:rsidRDefault="00343B0A" w:rsidP="00343B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962">
        <w:rPr>
          <w:rFonts w:ascii="Times New Roman" w:hAnsi="Times New Roman"/>
          <w:sz w:val="28"/>
          <w:szCs w:val="28"/>
        </w:rPr>
        <w:t>3) к категории низкого риска относятся объекты контроля, не указанные в подпунктах 1 - 2 настоящего пункта.</w:t>
      </w:r>
    </w:p>
    <w:p w14:paraId="2E0266A1" w14:textId="77777777" w:rsidR="00343B0A" w:rsidRPr="003A4962" w:rsidRDefault="00343B0A" w:rsidP="00343B0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74"/>
      <w:bookmarkStart w:id="1" w:name="Par90"/>
      <w:bookmarkEnd w:id="0"/>
      <w:bookmarkEnd w:id="1"/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2.4. При наличии критериев, позволяющих отнести объект контроля к различным категориям риска, подлежат применению критерии, относящие объект контроля к более высокой категории риска.</w:t>
      </w:r>
    </w:p>
    <w:p w14:paraId="2D2804F5" w14:textId="77777777" w:rsidR="00343B0A" w:rsidRPr="003A4962" w:rsidRDefault="00343B0A" w:rsidP="00343B0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 xml:space="preserve">2.5. В </w:t>
      </w:r>
      <w:r w:rsidRPr="003A4962">
        <w:rPr>
          <w:rFonts w:ascii="Times New Roman" w:hAnsi="Times New Roman"/>
          <w:sz w:val="28"/>
          <w:szCs w:val="28"/>
        </w:rPr>
        <w:t>случае,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14:paraId="7352F601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Принятие решения об отнесении объектов контроля к категории низкого риска не требуется.</w:t>
      </w:r>
    </w:p>
    <w:p w14:paraId="50B47DBF" w14:textId="77777777" w:rsidR="00343B0A" w:rsidRPr="003A4962" w:rsidRDefault="00343B0A" w:rsidP="00343B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2.6. При отнесении объектов контроля к категориям риска контрольным (надзорным) органом используются в том числе:</w:t>
      </w:r>
    </w:p>
    <w:p w14:paraId="3748EC1E" w14:textId="77777777" w:rsidR="00343B0A" w:rsidRPr="003A4962" w:rsidRDefault="00343B0A" w:rsidP="00343B0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1) сведения, содержащиеся в Едином государственном реестре недвижимости;</w:t>
      </w:r>
    </w:p>
    <w:p w14:paraId="03970BAD" w14:textId="77777777" w:rsidR="00343B0A" w:rsidRPr="003A4962" w:rsidRDefault="00343B0A" w:rsidP="00343B0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2) сведения, содержащиеся в информационных системах государственного контроля (надзора), муниципального контроля.</w:t>
      </w:r>
    </w:p>
    <w:p w14:paraId="54A797FB" w14:textId="77777777" w:rsidR="00343B0A" w:rsidRPr="003A4962" w:rsidRDefault="00343B0A" w:rsidP="00343B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2.7. Проведение администрацией плановых контрольных (надзорных) мероприятий в отношении объектов контроля, отнесенных к категории среднего и умеренного риска, осуществляется не чаще чем один раз в три года и не реже чем один раз в шесть лет.</w:t>
      </w:r>
    </w:p>
    <w:p w14:paraId="3C7E5180" w14:textId="77777777" w:rsidR="00343B0A" w:rsidRPr="003A4962" w:rsidRDefault="00343B0A" w:rsidP="00343B0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В отношении объектов контроля, отнесенных к категории низкого риска, плановые контрольные (надзорные) мероприятия не проводятся.</w:t>
      </w:r>
    </w:p>
    <w:p w14:paraId="550962C1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2.8. По запросу контролируемого лица контрольный (надзорный) орган в срок, не превышающий пятнадцати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объекта контроля к определенной категории риска.</w:t>
      </w:r>
    </w:p>
    <w:p w14:paraId="641E7C59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2.9. Контрольный (надзорный) орган ведет перечни объектов контроля, которым присвоены категории риска.</w:t>
      </w:r>
    </w:p>
    <w:p w14:paraId="0095544D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2.10. Перечни объектов контроля содержат следующую информацию:</w:t>
      </w:r>
    </w:p>
    <w:p w14:paraId="7BCFCC03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1) наименование объекта контроля;</w:t>
      </w:r>
    </w:p>
    <w:p w14:paraId="6DD27837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2) идентификационный номер налогоплательщика объекта контроля;</w:t>
      </w:r>
    </w:p>
    <w:p w14:paraId="3E5AB55D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3) адрес объекта контроля;</w:t>
      </w:r>
    </w:p>
    <w:p w14:paraId="38EC9377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62">
        <w:rPr>
          <w:rFonts w:ascii="Times New Roman" w:eastAsia="Times New Roman" w:hAnsi="Times New Roman"/>
          <w:sz w:val="28"/>
          <w:szCs w:val="28"/>
          <w:lang w:eastAsia="ru-RU"/>
        </w:rPr>
        <w:t>4) категория риска объекта контроля.</w:t>
      </w:r>
    </w:p>
    <w:p w14:paraId="66E21E89" w14:textId="77777777" w:rsidR="00343B0A" w:rsidRPr="003A4962" w:rsidRDefault="00343B0A" w:rsidP="00343B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5A89BC" w14:textId="77777777" w:rsidR="00343B0A" w:rsidRPr="00343B0A" w:rsidRDefault="00343B0A" w:rsidP="00343B0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43B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ИНДИКАТОРЫ</w:t>
      </w:r>
    </w:p>
    <w:p w14:paraId="5062D5A0" w14:textId="77777777" w:rsidR="00343B0A" w:rsidRPr="00343B0A" w:rsidRDefault="00343B0A" w:rsidP="00343B0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43B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риска нарушения обязательных требований</w:t>
      </w:r>
    </w:p>
    <w:p w14:paraId="7AAA3D5A" w14:textId="77777777" w:rsidR="00343B0A" w:rsidRPr="00343B0A" w:rsidRDefault="00343B0A" w:rsidP="00343B0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000AAEA" w14:textId="77777777" w:rsidR="00343B0A" w:rsidRPr="00343B0A" w:rsidRDefault="00343B0A" w:rsidP="00343B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3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64A9D1B6" w14:textId="77777777" w:rsidR="00343B0A" w:rsidRPr="00343B0A" w:rsidRDefault="00343B0A" w:rsidP="00343B0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3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</w:t>
      </w:r>
      <w:r w:rsidRPr="00343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уполномоченным органом государственной власти субъекта Российской Федерации, более трех расчетных периодов подряд.</w:t>
      </w:r>
    </w:p>
    <w:p w14:paraId="45E646BE" w14:textId="77777777" w:rsidR="000A32C4" w:rsidRDefault="000A32C4"/>
    <w:sectPr w:rsidR="000A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C4"/>
    <w:rsid w:val="000A32C4"/>
    <w:rsid w:val="00343B0A"/>
    <w:rsid w:val="00F1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B17D"/>
  <w15:chartTrackingRefBased/>
  <w15:docId w15:val="{8DA6A73A-505E-477E-AC7C-55584D2E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B0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32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2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2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2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2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2C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2C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2C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2C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3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3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32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32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32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32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32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32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3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A3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2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A3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32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A32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32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0A32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3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A32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32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</dc:creator>
  <cp:keywords/>
  <dc:description/>
  <cp:lastModifiedBy>ADM2</cp:lastModifiedBy>
  <cp:revision>2</cp:revision>
  <dcterms:created xsi:type="dcterms:W3CDTF">2026-02-05T07:30:00Z</dcterms:created>
  <dcterms:modified xsi:type="dcterms:W3CDTF">2026-02-05T07:33:00Z</dcterms:modified>
</cp:coreProperties>
</file>